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6D" w:rsidRPr="0032696B" w:rsidRDefault="0081226D" w:rsidP="0081226D">
      <w:pPr>
        <w:pStyle w:val="Standard"/>
        <w:jc w:val="both"/>
        <w:rPr>
          <w:rFonts w:ascii="Georgia" w:hAnsi="Georgia"/>
          <w:b/>
          <w:strike/>
          <w:sz w:val="16"/>
          <w:szCs w:val="16"/>
          <w:vertAlign w:val="subscript"/>
        </w:rPr>
      </w:pPr>
    </w:p>
    <w:p w:rsidR="0081226D" w:rsidRDefault="0081226D" w:rsidP="0081226D">
      <w:pPr>
        <w:pStyle w:val="Standard"/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Google, </w:t>
      </w:r>
      <w:proofErr w:type="spellStart"/>
      <w:r>
        <w:rPr>
          <w:rFonts w:ascii="Georgia" w:hAnsi="Georgia"/>
          <w:b/>
          <w:sz w:val="32"/>
          <w:szCs w:val="32"/>
        </w:rPr>
        <w:t>Alibaba</w:t>
      </w:r>
      <w:proofErr w:type="spellEnd"/>
      <w:r>
        <w:rPr>
          <w:rFonts w:ascii="Georgia" w:hAnsi="Georgia"/>
          <w:b/>
          <w:sz w:val="32"/>
          <w:szCs w:val="32"/>
        </w:rPr>
        <w:t xml:space="preserve">, </w:t>
      </w:r>
      <w:proofErr w:type="spellStart"/>
      <w:r>
        <w:rPr>
          <w:rFonts w:ascii="Georgia" w:hAnsi="Georgia"/>
          <w:b/>
          <w:sz w:val="32"/>
          <w:szCs w:val="32"/>
        </w:rPr>
        <w:t>Uvinum</w:t>
      </w:r>
      <w:proofErr w:type="spellEnd"/>
      <w:r>
        <w:rPr>
          <w:rFonts w:ascii="Georgia" w:hAnsi="Georgia"/>
          <w:b/>
          <w:sz w:val="32"/>
          <w:szCs w:val="32"/>
        </w:rPr>
        <w:t xml:space="preserve"> y DHL exponen las ventajas de exportar a través de Internet en FENAVIN 2017</w:t>
      </w:r>
    </w:p>
    <w:p w:rsidR="0081226D" w:rsidRPr="000E1AE6" w:rsidRDefault="0081226D" w:rsidP="0081226D">
      <w:pPr>
        <w:pStyle w:val="Standard"/>
        <w:jc w:val="both"/>
        <w:rPr>
          <w:rFonts w:ascii="Georgia" w:hAnsi="Georgia"/>
        </w:rPr>
      </w:pPr>
    </w:p>
    <w:p w:rsidR="0081226D" w:rsidRPr="000E1AE6" w:rsidRDefault="0081226D" w:rsidP="0081226D">
      <w:pPr>
        <w:pStyle w:val="Standard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El Colegio Oficial de Enología regional organiza esta ponencia en el que los principales actores del sector comentarán las oportunidades del comercio electrónico</w:t>
      </w:r>
    </w:p>
    <w:p w:rsidR="0081226D" w:rsidRPr="000E1AE6" w:rsidRDefault="0081226D" w:rsidP="0081226D">
      <w:pPr>
        <w:pStyle w:val="Standard"/>
        <w:jc w:val="both"/>
        <w:rPr>
          <w:bCs/>
        </w:rPr>
      </w:pPr>
    </w:p>
    <w:p w:rsidR="0081226D" w:rsidRDefault="0081226D" w:rsidP="0081226D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Ciudad Real, </w:t>
      </w:r>
      <w:bookmarkStart w:id="0" w:name="_GoBack"/>
      <w:bookmarkEnd w:id="0"/>
      <w:r>
        <w:rPr>
          <w:rFonts w:ascii="Georgia" w:hAnsi="Georgia"/>
          <w:b/>
        </w:rPr>
        <w:t>6-5</w:t>
      </w:r>
      <w:r w:rsidRPr="008D4C63">
        <w:rPr>
          <w:rFonts w:ascii="Georgia" w:hAnsi="Georgia"/>
          <w:b/>
        </w:rPr>
        <w:t>-2017-.</w:t>
      </w:r>
      <w:r>
        <w:rPr>
          <w:rFonts w:ascii="Georgia" w:hAnsi="Georgia"/>
        </w:rPr>
        <w:t xml:space="preserve"> La internacionalización digital del comercio del vino será uno de los principales temas que se abordarán en FENAVIN 2017. Concretamente, el Colegio Oficial de Enólogos de Castilla-La Mancha organiza una mesa redonda en la que los principales actores del sector, Google, </w:t>
      </w:r>
      <w:proofErr w:type="spellStart"/>
      <w:r>
        <w:rPr>
          <w:rFonts w:ascii="Georgia" w:hAnsi="Georgia"/>
        </w:rPr>
        <w:t>Alibaba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Uvinum</w:t>
      </w:r>
      <w:proofErr w:type="spellEnd"/>
      <w:r>
        <w:rPr>
          <w:rFonts w:ascii="Georgia" w:hAnsi="Georgia"/>
        </w:rPr>
        <w:t xml:space="preserve"> y DHL, debatirán sobre las oportunidades y los aspectos claves para la exportar a través de internet. Una cita que tendrá lugar el día 10 a las 13 horas en el Salón de Actos.</w:t>
      </w:r>
    </w:p>
    <w:p w:rsidR="0081226D" w:rsidRDefault="0081226D" w:rsidP="0081226D">
      <w:pPr>
        <w:pStyle w:val="Standard"/>
        <w:jc w:val="both"/>
        <w:rPr>
          <w:rFonts w:ascii="Georgia" w:hAnsi="Georgia"/>
        </w:rPr>
      </w:pPr>
    </w:p>
    <w:p w:rsidR="0081226D" w:rsidRDefault="0081226D" w:rsidP="0081226D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 xml:space="preserve">Adolfo Fernández, </w:t>
      </w:r>
      <w:proofErr w:type="spellStart"/>
      <w:r>
        <w:rPr>
          <w:rFonts w:ascii="Georgia" w:hAnsi="Georgia"/>
        </w:rPr>
        <w:t>business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development</w:t>
      </w:r>
      <w:proofErr w:type="spellEnd"/>
      <w:r>
        <w:rPr>
          <w:rFonts w:ascii="Georgia" w:hAnsi="Georgia"/>
        </w:rPr>
        <w:t xml:space="preserve"> manager en España y Portugal de Google, </w:t>
      </w:r>
      <w:proofErr w:type="spellStart"/>
      <w:r>
        <w:rPr>
          <w:rFonts w:ascii="Georgia" w:hAnsi="Georgia"/>
        </w:rPr>
        <w:t>Dori</w:t>
      </w:r>
      <w:proofErr w:type="spellEnd"/>
      <w:r>
        <w:rPr>
          <w:rFonts w:ascii="Georgia" w:hAnsi="Georgia"/>
        </w:rPr>
        <w:t xml:space="preserve"> López, gerente de Consultoría Innova, Fernando Aparicio de Alibaba.com Global </w:t>
      </w:r>
      <w:proofErr w:type="spellStart"/>
      <w:r>
        <w:rPr>
          <w:rFonts w:ascii="Georgia" w:hAnsi="Georgia"/>
        </w:rPr>
        <w:t>Service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Partner</w:t>
      </w:r>
      <w:proofErr w:type="spellEnd"/>
      <w:r>
        <w:rPr>
          <w:rFonts w:ascii="Georgia" w:hAnsi="Georgia"/>
        </w:rPr>
        <w:t xml:space="preserve">, Miguel </w:t>
      </w:r>
      <w:proofErr w:type="spellStart"/>
      <w:r>
        <w:rPr>
          <w:rFonts w:ascii="Georgia" w:hAnsi="Georgia"/>
        </w:rPr>
        <w:t>Ruescas</w:t>
      </w:r>
      <w:proofErr w:type="spellEnd"/>
      <w:r>
        <w:rPr>
          <w:rFonts w:ascii="Georgia" w:hAnsi="Georgia"/>
        </w:rPr>
        <w:t xml:space="preserve"> Lozano, decano del Colegio Oficial de Enología de Castilla-La Mancha, </w:t>
      </w:r>
      <w:proofErr w:type="spellStart"/>
      <w:r>
        <w:rPr>
          <w:rFonts w:ascii="Georgia" w:hAnsi="Georgia"/>
        </w:rPr>
        <w:t>Nico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Bour</w:t>
      </w:r>
      <w:proofErr w:type="spellEnd"/>
      <w:r>
        <w:rPr>
          <w:rFonts w:ascii="Georgia" w:hAnsi="Georgia"/>
        </w:rPr>
        <w:t xml:space="preserve">, socio de </w:t>
      </w:r>
      <w:hyperlink r:id="rId7" w:history="1">
        <w:r w:rsidRPr="00FA41DB">
          <w:rPr>
            <w:rStyle w:val="Hipervnculo"/>
            <w:rFonts w:ascii="Georgia" w:hAnsi="Georgia"/>
          </w:rPr>
          <w:t>www.uvinum.com</w:t>
        </w:r>
      </w:hyperlink>
      <w:r>
        <w:rPr>
          <w:rFonts w:ascii="Georgia" w:hAnsi="Georgia"/>
        </w:rPr>
        <w:t xml:space="preserve"> y Nicolás </w:t>
      </w:r>
      <w:proofErr w:type="spellStart"/>
      <w:r>
        <w:rPr>
          <w:rFonts w:ascii="Georgia" w:hAnsi="Georgia"/>
        </w:rPr>
        <w:t>Mouze</w:t>
      </w:r>
      <w:proofErr w:type="spellEnd"/>
      <w:r>
        <w:rPr>
          <w:rFonts w:ascii="Georgia" w:hAnsi="Georgia"/>
        </w:rPr>
        <w:t>, director de Marketing y Ventas de DHL Express serán los encargados de demostrar cómo “</w:t>
      </w:r>
      <w:r w:rsidRPr="007645B9">
        <w:rPr>
          <w:rFonts w:ascii="Georgia" w:hAnsi="Georgia"/>
        </w:rPr>
        <w:t>con estas nuevas tecnologías</w:t>
      </w:r>
      <w:r>
        <w:rPr>
          <w:rFonts w:ascii="Georgia" w:hAnsi="Georgia"/>
        </w:rPr>
        <w:t xml:space="preserve"> se</w:t>
      </w:r>
      <w:r w:rsidRPr="007645B9">
        <w:rPr>
          <w:rFonts w:ascii="Georgia" w:hAnsi="Georgia"/>
        </w:rPr>
        <w:t xml:space="preserve"> nos permitirán acceder a nuevos mercados de una forma más rápida y segura con nuestros productos de como lo veníamos haciendo”, comenta </w:t>
      </w:r>
      <w:proofErr w:type="spellStart"/>
      <w:r w:rsidRPr="007645B9">
        <w:rPr>
          <w:rFonts w:ascii="Georgia" w:hAnsi="Georgia"/>
        </w:rPr>
        <w:t>Ruescas</w:t>
      </w:r>
      <w:proofErr w:type="spellEnd"/>
      <w:r w:rsidRPr="007645B9">
        <w:rPr>
          <w:rFonts w:ascii="Georgia" w:hAnsi="Georgia"/>
        </w:rPr>
        <w:t xml:space="preserve"> </w:t>
      </w:r>
      <w:r>
        <w:rPr>
          <w:rFonts w:ascii="Georgia" w:hAnsi="Georgia"/>
        </w:rPr>
        <w:t>refiriéndose a las</w:t>
      </w:r>
      <w:r w:rsidRPr="007645B9">
        <w:rPr>
          <w:rFonts w:ascii="Georgia" w:hAnsi="Georgia"/>
        </w:rPr>
        <w:t xml:space="preserve"> empresas agroalimentarias, en especial a </w:t>
      </w:r>
      <w:r>
        <w:rPr>
          <w:rFonts w:ascii="Georgia" w:hAnsi="Georgia"/>
        </w:rPr>
        <w:t xml:space="preserve">la </w:t>
      </w:r>
      <w:r w:rsidRPr="007645B9">
        <w:rPr>
          <w:rFonts w:ascii="Georgia" w:hAnsi="Georgia"/>
        </w:rPr>
        <w:t>vitivinícola.</w:t>
      </w:r>
    </w:p>
    <w:p w:rsidR="0081226D" w:rsidRDefault="0081226D" w:rsidP="0081226D">
      <w:pPr>
        <w:pStyle w:val="Standard"/>
        <w:jc w:val="both"/>
        <w:rPr>
          <w:rFonts w:ascii="Georgia" w:hAnsi="Georgia"/>
        </w:rPr>
      </w:pPr>
    </w:p>
    <w:p w:rsidR="0081226D" w:rsidRPr="00157F03" w:rsidRDefault="0081226D" w:rsidP="0081226D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 xml:space="preserve">Y es que según apunta Nicolás </w:t>
      </w:r>
      <w:proofErr w:type="spellStart"/>
      <w:r>
        <w:rPr>
          <w:rFonts w:ascii="Georgia" w:hAnsi="Georgia"/>
        </w:rPr>
        <w:t>Mouze</w:t>
      </w:r>
      <w:proofErr w:type="spellEnd"/>
      <w:r>
        <w:rPr>
          <w:rFonts w:ascii="Georgia" w:hAnsi="Georgia"/>
        </w:rPr>
        <w:t>, e</w:t>
      </w:r>
      <w:r w:rsidRPr="00157F03">
        <w:rPr>
          <w:rFonts w:ascii="Georgia" w:hAnsi="Georgia"/>
        </w:rPr>
        <w:t>l E-Commerce internacional es una oportunidad para exportar y acceder a millones de consumidores</w:t>
      </w:r>
      <w:r>
        <w:rPr>
          <w:rFonts w:ascii="Georgia" w:hAnsi="Georgia"/>
        </w:rPr>
        <w:t>. P</w:t>
      </w:r>
      <w:r w:rsidRPr="00157F03">
        <w:rPr>
          <w:rFonts w:ascii="Georgia" w:hAnsi="Georgia"/>
        </w:rPr>
        <w:t xml:space="preserve">ermite a cualquier pyme acceder a mercados internacionales y darse a conocer mediante su web y los </w:t>
      </w:r>
      <w:proofErr w:type="spellStart"/>
      <w:r w:rsidRPr="003F36D4">
        <w:rPr>
          <w:rFonts w:ascii="Georgia" w:hAnsi="Georgia"/>
        </w:rPr>
        <w:t>marketplaces</w:t>
      </w:r>
      <w:proofErr w:type="spellEnd"/>
      <w:r w:rsidRPr="00157F03">
        <w:rPr>
          <w:rFonts w:ascii="Georgia" w:hAnsi="Georgia"/>
        </w:rPr>
        <w:t xml:space="preserve">. “El E-Commerce internacional </w:t>
      </w:r>
      <w:r>
        <w:rPr>
          <w:rFonts w:ascii="Georgia" w:hAnsi="Georgia"/>
        </w:rPr>
        <w:t>aumentará</w:t>
      </w:r>
      <w:r w:rsidRPr="00157F03">
        <w:rPr>
          <w:rFonts w:ascii="Georgia" w:hAnsi="Georgia"/>
        </w:rPr>
        <w:t xml:space="preserve"> </w:t>
      </w:r>
      <w:r>
        <w:rPr>
          <w:rFonts w:ascii="Georgia" w:hAnsi="Georgia"/>
        </w:rPr>
        <w:t>un</w:t>
      </w:r>
      <w:r w:rsidRPr="00157F03">
        <w:rPr>
          <w:rFonts w:ascii="Georgia" w:hAnsi="Georgia"/>
        </w:rPr>
        <w:t xml:space="preserve"> 25% </w:t>
      </w:r>
      <w:r>
        <w:rPr>
          <w:rFonts w:ascii="Georgia" w:hAnsi="Georgia"/>
        </w:rPr>
        <w:t>al año</w:t>
      </w:r>
      <w:r w:rsidRPr="00157F03">
        <w:rPr>
          <w:rFonts w:ascii="Georgia" w:hAnsi="Georgia"/>
        </w:rPr>
        <w:t xml:space="preserve"> hasta el 2020 y ofrece múltiples oportunidades de crecimiento internacional. Además necesita más preparación, porque acceder a los mercados internacionales requiere mayor conocimiento de los consumidores </w:t>
      </w:r>
      <w:r>
        <w:rPr>
          <w:rFonts w:ascii="Georgia" w:hAnsi="Georgia"/>
        </w:rPr>
        <w:t>de los</w:t>
      </w:r>
      <w:r w:rsidRPr="00157F03">
        <w:rPr>
          <w:rFonts w:ascii="Georgia" w:hAnsi="Georgia"/>
        </w:rPr>
        <w:t xml:space="preserve"> mercados de destino</w:t>
      </w:r>
      <w:r>
        <w:rPr>
          <w:rFonts w:ascii="Georgia" w:hAnsi="Georgia"/>
        </w:rPr>
        <w:t>,</w:t>
      </w:r>
      <w:r w:rsidRPr="00157F03">
        <w:rPr>
          <w:rFonts w:ascii="Georgia" w:hAnsi="Georgia"/>
        </w:rPr>
        <w:t xml:space="preserve"> dónde se aplican las reglas del comercio internacional</w:t>
      </w:r>
      <w:r>
        <w:rPr>
          <w:rFonts w:ascii="Georgia" w:hAnsi="Georgia"/>
        </w:rPr>
        <w:t>”</w:t>
      </w:r>
      <w:r w:rsidRPr="00157F03">
        <w:rPr>
          <w:rFonts w:ascii="Georgia" w:hAnsi="Georgia"/>
        </w:rPr>
        <w:t>.</w:t>
      </w:r>
    </w:p>
    <w:p w:rsidR="0081226D" w:rsidRDefault="0081226D" w:rsidP="0081226D">
      <w:pPr>
        <w:pStyle w:val="Standard"/>
        <w:jc w:val="both"/>
        <w:rPr>
          <w:rFonts w:ascii="Georgia" w:hAnsi="Georgia"/>
        </w:rPr>
      </w:pPr>
    </w:p>
    <w:p w:rsidR="0081226D" w:rsidRDefault="0081226D" w:rsidP="0081226D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 xml:space="preserve">La formación de las empresas es un punto en el que incide </w:t>
      </w:r>
      <w:proofErr w:type="spellStart"/>
      <w:r>
        <w:rPr>
          <w:rFonts w:ascii="Georgia" w:hAnsi="Georgia"/>
        </w:rPr>
        <w:t>Dori</w:t>
      </w:r>
      <w:proofErr w:type="spellEnd"/>
      <w:r>
        <w:rPr>
          <w:rFonts w:ascii="Georgia" w:hAnsi="Georgia"/>
        </w:rPr>
        <w:t xml:space="preserve"> López ya que, en su opinión, es muy importante que conozcan muy bien todos los ejes que forman parte de un proceso de internacionalización digital </w:t>
      </w:r>
      <w:r w:rsidRPr="00157F03">
        <w:rPr>
          <w:rFonts w:ascii="Georgia" w:hAnsi="Georgia"/>
        </w:rPr>
        <w:t xml:space="preserve">(selección de </w:t>
      </w:r>
      <w:proofErr w:type="spellStart"/>
      <w:r w:rsidRPr="00157F03">
        <w:rPr>
          <w:rFonts w:ascii="Georgia" w:hAnsi="Georgia"/>
        </w:rPr>
        <w:t>marketplaces</w:t>
      </w:r>
      <w:proofErr w:type="spellEnd"/>
      <w:r w:rsidRPr="00157F03">
        <w:rPr>
          <w:rFonts w:ascii="Georgia" w:hAnsi="Georgia"/>
        </w:rPr>
        <w:t xml:space="preserve"> adecuados, estrategia, precio, producto, distribución, </w:t>
      </w:r>
      <w:proofErr w:type="spellStart"/>
      <w:r w:rsidRPr="00157F03">
        <w:rPr>
          <w:rFonts w:ascii="Georgia" w:hAnsi="Georgia"/>
        </w:rPr>
        <w:t>etc</w:t>
      </w:r>
      <w:proofErr w:type="spellEnd"/>
      <w:r w:rsidRPr="00157F03">
        <w:rPr>
          <w:rFonts w:ascii="Georgia" w:hAnsi="Georgia"/>
        </w:rPr>
        <w:t>), y defina una estrategia clara y concisa de puesta en marcha. Es decir, realizar el paso previo de análisis necesario para la puesta en acción puede marcar la diferencia para un proyecto de éxito.</w:t>
      </w:r>
    </w:p>
    <w:p w:rsidR="0081226D" w:rsidRDefault="0081226D" w:rsidP="0081226D">
      <w:pPr>
        <w:pStyle w:val="Standard"/>
        <w:jc w:val="both"/>
        <w:rPr>
          <w:rFonts w:ascii="Georgia" w:hAnsi="Georgia"/>
        </w:rPr>
      </w:pPr>
    </w:p>
    <w:p w:rsidR="0081226D" w:rsidRDefault="0081226D" w:rsidP="0081226D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 xml:space="preserve">Por su parte, Fernando Aparicio, que hablará sobre el </w:t>
      </w:r>
      <w:proofErr w:type="spellStart"/>
      <w:r>
        <w:rPr>
          <w:rFonts w:ascii="Georgia" w:hAnsi="Georgia"/>
        </w:rPr>
        <w:t>Marketplace</w:t>
      </w:r>
      <w:proofErr w:type="spellEnd"/>
      <w:r>
        <w:rPr>
          <w:rFonts w:ascii="Georgia" w:hAnsi="Georgia"/>
        </w:rPr>
        <w:t xml:space="preserve"> Alibaba.com como principal canal B2B (Business </w:t>
      </w:r>
      <w:proofErr w:type="spellStart"/>
      <w:r>
        <w:rPr>
          <w:rFonts w:ascii="Georgia" w:hAnsi="Georgia"/>
        </w:rPr>
        <w:t>to</w:t>
      </w:r>
      <w:proofErr w:type="spellEnd"/>
      <w:r>
        <w:rPr>
          <w:rFonts w:ascii="Georgia" w:hAnsi="Georgia"/>
        </w:rPr>
        <w:t xml:space="preserve"> Business) global para el sector vinícola, considera que la comercialización on-line tiene numerosas ventajas, pero que </w:t>
      </w:r>
      <w:r>
        <w:rPr>
          <w:rFonts w:ascii="Georgia" w:hAnsi="Georgia"/>
        </w:rPr>
        <w:lastRenderedPageBreak/>
        <w:t xml:space="preserve">debe considerarse como un canal complementario a la exportación tradicional. A lo que añade que el sector vitivinícola es una de las industrias con más potencial dentro del </w:t>
      </w:r>
      <w:proofErr w:type="spellStart"/>
      <w:r>
        <w:rPr>
          <w:rFonts w:ascii="Georgia" w:hAnsi="Georgia"/>
        </w:rPr>
        <w:t>marketplace</w:t>
      </w:r>
      <w:proofErr w:type="spellEnd"/>
      <w:r>
        <w:rPr>
          <w:rFonts w:ascii="Georgia" w:hAnsi="Georgia"/>
        </w:rPr>
        <w:t xml:space="preserve"> al que se refiere.</w:t>
      </w:r>
    </w:p>
    <w:p w:rsidR="0081226D" w:rsidRDefault="0081226D" w:rsidP="0081226D">
      <w:pPr>
        <w:pStyle w:val="Standard"/>
        <w:jc w:val="both"/>
        <w:rPr>
          <w:rFonts w:ascii="Georgia" w:hAnsi="Georgia"/>
        </w:rPr>
      </w:pPr>
    </w:p>
    <w:p w:rsidR="0081226D" w:rsidRPr="003F36D4" w:rsidRDefault="0081226D" w:rsidP="0081226D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 xml:space="preserve">Entre las ventajas de la exportación on-line apuntan </w:t>
      </w:r>
      <w:r w:rsidRPr="003F36D4">
        <w:rPr>
          <w:rFonts w:ascii="Georgia" w:hAnsi="Georgia"/>
        </w:rPr>
        <w:t>el acceso directo a los mercados int</w:t>
      </w:r>
      <w:r>
        <w:rPr>
          <w:rFonts w:ascii="Georgia" w:hAnsi="Georgia"/>
        </w:rPr>
        <w:t>ernacionales que puedan ser B2B</w:t>
      </w:r>
      <w:r w:rsidRPr="003F36D4">
        <w:rPr>
          <w:rFonts w:ascii="Georgia" w:hAnsi="Georgia"/>
        </w:rPr>
        <w:t>, es</w:t>
      </w:r>
      <w:r>
        <w:rPr>
          <w:rFonts w:ascii="Georgia" w:hAnsi="Georgia"/>
        </w:rPr>
        <w:t xml:space="preserve"> decir, </w:t>
      </w:r>
      <w:r w:rsidRPr="003F36D4">
        <w:rPr>
          <w:rFonts w:ascii="Georgia" w:hAnsi="Georgia"/>
        </w:rPr>
        <w:t>directamente a distribuidores o importadores que buscan y compran vinos directamente a la bodega, o B2C acceder directamente a los consumidores finales a través de la página web. “Por eso</w:t>
      </w:r>
      <w:r>
        <w:rPr>
          <w:rFonts w:ascii="Georgia" w:hAnsi="Georgia"/>
        </w:rPr>
        <w:t>,</w:t>
      </w:r>
      <w:r w:rsidRPr="003F36D4">
        <w:rPr>
          <w:rFonts w:ascii="Georgia" w:hAnsi="Georgia"/>
        </w:rPr>
        <w:t xml:space="preserve"> muchas empresas exportadoras deciden abrir una canal de comercialización </w:t>
      </w:r>
      <w:r>
        <w:rPr>
          <w:rFonts w:ascii="Georgia" w:hAnsi="Georgia"/>
        </w:rPr>
        <w:t>o</w:t>
      </w:r>
      <w:r w:rsidRPr="003F36D4">
        <w:rPr>
          <w:rFonts w:ascii="Georgia" w:hAnsi="Georgia"/>
        </w:rPr>
        <w:t>n-line que les permite acceder a nuevos mercados con un coste limitado, comunicar direc</w:t>
      </w:r>
      <w:r>
        <w:rPr>
          <w:rFonts w:ascii="Georgia" w:hAnsi="Georgia"/>
        </w:rPr>
        <w:t>tamente con el consumidor final</w:t>
      </w:r>
      <w:r w:rsidRPr="003F36D4">
        <w:rPr>
          <w:rFonts w:ascii="Georgia" w:hAnsi="Georgia"/>
        </w:rPr>
        <w:t xml:space="preserve">, crear marca y diferenciar su producto y progresivamente desarrollar una nueva fuente de ingresos”, explica </w:t>
      </w:r>
      <w:proofErr w:type="spellStart"/>
      <w:r w:rsidRPr="003F36D4">
        <w:rPr>
          <w:rFonts w:ascii="Georgia" w:hAnsi="Georgia"/>
        </w:rPr>
        <w:t>Mouze</w:t>
      </w:r>
      <w:proofErr w:type="spellEnd"/>
      <w:r w:rsidRPr="003F36D4">
        <w:rPr>
          <w:rFonts w:ascii="Georgia" w:hAnsi="Georgia"/>
        </w:rPr>
        <w:t>.</w:t>
      </w:r>
    </w:p>
    <w:p w:rsidR="009F4A5E" w:rsidRDefault="009F4A5E" w:rsidP="00091A13">
      <w:pPr>
        <w:pStyle w:val="Standard"/>
        <w:jc w:val="both"/>
        <w:rPr>
          <w:rFonts w:ascii="Georgia" w:hAnsi="Georgia"/>
        </w:rPr>
      </w:pPr>
    </w:p>
    <w:p w:rsidR="0081226D" w:rsidRPr="00091A13" w:rsidRDefault="0081226D" w:rsidP="00091A13">
      <w:pPr>
        <w:pStyle w:val="Standard"/>
        <w:jc w:val="both"/>
        <w:rPr>
          <w:rFonts w:ascii="Georgia" w:hAnsi="Georgia"/>
        </w:rPr>
      </w:pPr>
      <w:r w:rsidRPr="0081226D">
        <w:rPr>
          <w:rFonts w:ascii="Georgia" w:hAnsi="Georgia"/>
          <w:b/>
        </w:rPr>
        <w:t>Ref. 11917</w:t>
      </w:r>
      <w:r>
        <w:rPr>
          <w:rFonts w:ascii="Georgia" w:hAnsi="Georgia"/>
        </w:rPr>
        <w:t xml:space="preserve"> Se adjuntan fotos</w:t>
      </w:r>
    </w:p>
    <w:sectPr w:rsidR="0081226D" w:rsidRPr="00091A13" w:rsidSect="00A41A58">
      <w:headerReference w:type="default" r:id="rId8"/>
      <w:footerReference w:type="default" r:id="rId9"/>
      <w:pgSz w:w="11906" w:h="16838"/>
      <w:pgMar w:top="1417" w:right="1701" w:bottom="1417" w:left="156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79D" w:rsidRDefault="001D379D" w:rsidP="00A41A58">
      <w:r>
        <w:separator/>
      </w:r>
    </w:p>
  </w:endnote>
  <w:endnote w:type="continuationSeparator" w:id="0">
    <w:p w:rsidR="001D379D" w:rsidRDefault="001D379D" w:rsidP="00A4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9D" w:rsidRDefault="001D379D">
    <w:pPr>
      <w:pStyle w:val="Piedepgina"/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9643745</wp:posOffset>
          </wp:positionV>
          <wp:extent cx="7917180" cy="1047750"/>
          <wp:effectExtent l="19050" t="0" r="7620" b="0"/>
          <wp:wrapThrough wrapText="bothSides">
            <wp:wrapPolygon edited="0">
              <wp:start x="-52" y="0"/>
              <wp:lineTo x="-52" y="21207"/>
              <wp:lineTo x="21621" y="21207"/>
              <wp:lineTo x="21621" y="0"/>
              <wp:lineTo x="-52" y="0"/>
            </wp:wrapPolygon>
          </wp:wrapThrough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718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79D" w:rsidRDefault="001D379D" w:rsidP="00A41A58">
      <w:r>
        <w:separator/>
      </w:r>
    </w:p>
  </w:footnote>
  <w:footnote w:type="continuationSeparator" w:id="0">
    <w:p w:rsidR="001D379D" w:rsidRDefault="001D379D" w:rsidP="00A4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9D" w:rsidRDefault="001D379D" w:rsidP="00A41A58">
    <w:pPr>
      <w:pStyle w:val="Encabezado"/>
      <w:ind w:hanging="1134"/>
    </w:pPr>
    <w:r>
      <w:rPr>
        <w:noProof/>
        <w:lang w:val="es-ES"/>
      </w:rPr>
      <w:drawing>
        <wp:inline distT="0" distB="0" distL="0" distR="0">
          <wp:extent cx="2838450" cy="1276350"/>
          <wp:effectExtent l="19050" t="0" r="0" b="0"/>
          <wp:docPr id="1" name="Imagen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F38"/>
    <w:multiLevelType w:val="hybridMultilevel"/>
    <w:tmpl w:val="78BAF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6793"/>
    <w:multiLevelType w:val="hybridMultilevel"/>
    <w:tmpl w:val="E690A0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5FA5"/>
    <w:multiLevelType w:val="hybridMultilevel"/>
    <w:tmpl w:val="BF3014AA"/>
    <w:lvl w:ilvl="0" w:tplc="B7560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A50741"/>
    <w:multiLevelType w:val="multilevel"/>
    <w:tmpl w:val="D3C8226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011669D"/>
    <w:multiLevelType w:val="hybridMultilevel"/>
    <w:tmpl w:val="90C0907E"/>
    <w:lvl w:ilvl="0" w:tplc="B03A1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C363F"/>
    <w:multiLevelType w:val="hybridMultilevel"/>
    <w:tmpl w:val="58BA6782"/>
    <w:lvl w:ilvl="0" w:tplc="E804A2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01B7F"/>
    <w:multiLevelType w:val="hybridMultilevel"/>
    <w:tmpl w:val="2068B05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795958"/>
    <w:multiLevelType w:val="hybridMultilevel"/>
    <w:tmpl w:val="0EC88A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F3C23"/>
    <w:multiLevelType w:val="hybridMultilevel"/>
    <w:tmpl w:val="0EC88A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F25DE"/>
    <w:multiLevelType w:val="hybridMultilevel"/>
    <w:tmpl w:val="18BAFC18"/>
    <w:lvl w:ilvl="0" w:tplc="B7FA84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F173C"/>
    <w:multiLevelType w:val="hybridMultilevel"/>
    <w:tmpl w:val="18EED680"/>
    <w:lvl w:ilvl="0" w:tplc="9EE2C9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305F8"/>
    <w:multiLevelType w:val="hybridMultilevel"/>
    <w:tmpl w:val="E13E9F46"/>
    <w:lvl w:ilvl="0" w:tplc="917A81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55ACF"/>
    <w:multiLevelType w:val="multilevel"/>
    <w:tmpl w:val="E5C8D1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552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02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44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272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328" w:hanging="2520"/>
      </w:pPr>
      <w:rPr>
        <w:rFonts w:cs="Times New Roman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A41A58"/>
    <w:rsid w:val="00003817"/>
    <w:rsid w:val="00014705"/>
    <w:rsid w:val="000231A5"/>
    <w:rsid w:val="00033024"/>
    <w:rsid w:val="00057BD0"/>
    <w:rsid w:val="00064BC7"/>
    <w:rsid w:val="000657E1"/>
    <w:rsid w:val="000717C3"/>
    <w:rsid w:val="000810E0"/>
    <w:rsid w:val="000838EA"/>
    <w:rsid w:val="00091A13"/>
    <w:rsid w:val="000A5EB8"/>
    <w:rsid w:val="000B1EC8"/>
    <w:rsid w:val="000C7CBF"/>
    <w:rsid w:val="000E09E8"/>
    <w:rsid w:val="000E1611"/>
    <w:rsid w:val="000E1AE6"/>
    <w:rsid w:val="000E6893"/>
    <w:rsid w:val="000F4A0D"/>
    <w:rsid w:val="00103781"/>
    <w:rsid w:val="0011400F"/>
    <w:rsid w:val="00123C40"/>
    <w:rsid w:val="00153796"/>
    <w:rsid w:val="00163A64"/>
    <w:rsid w:val="00164524"/>
    <w:rsid w:val="00176B88"/>
    <w:rsid w:val="001854C3"/>
    <w:rsid w:val="0019433E"/>
    <w:rsid w:val="00194D90"/>
    <w:rsid w:val="001A38DC"/>
    <w:rsid w:val="001B1CF4"/>
    <w:rsid w:val="001C45C1"/>
    <w:rsid w:val="001D379D"/>
    <w:rsid w:val="001E674E"/>
    <w:rsid w:val="00213DF7"/>
    <w:rsid w:val="0022420B"/>
    <w:rsid w:val="00237F0E"/>
    <w:rsid w:val="002449A6"/>
    <w:rsid w:val="00256A73"/>
    <w:rsid w:val="00270EAF"/>
    <w:rsid w:val="00292B3F"/>
    <w:rsid w:val="002A11B6"/>
    <w:rsid w:val="002A4804"/>
    <w:rsid w:val="002C11AB"/>
    <w:rsid w:val="002E2AE3"/>
    <w:rsid w:val="002F3F18"/>
    <w:rsid w:val="0031352D"/>
    <w:rsid w:val="00316E1A"/>
    <w:rsid w:val="003215C4"/>
    <w:rsid w:val="00323549"/>
    <w:rsid w:val="0032696B"/>
    <w:rsid w:val="00327744"/>
    <w:rsid w:val="00335197"/>
    <w:rsid w:val="003356F7"/>
    <w:rsid w:val="00350A32"/>
    <w:rsid w:val="003632E2"/>
    <w:rsid w:val="00363516"/>
    <w:rsid w:val="00365D6C"/>
    <w:rsid w:val="003669B8"/>
    <w:rsid w:val="0037334E"/>
    <w:rsid w:val="00376945"/>
    <w:rsid w:val="00377452"/>
    <w:rsid w:val="0039200E"/>
    <w:rsid w:val="003A6491"/>
    <w:rsid w:val="003C5A04"/>
    <w:rsid w:val="003F0748"/>
    <w:rsid w:val="003F2B6F"/>
    <w:rsid w:val="003F781A"/>
    <w:rsid w:val="00405746"/>
    <w:rsid w:val="00415EF9"/>
    <w:rsid w:val="00424983"/>
    <w:rsid w:val="00426095"/>
    <w:rsid w:val="00432CE1"/>
    <w:rsid w:val="00435227"/>
    <w:rsid w:val="004365FE"/>
    <w:rsid w:val="00451FAA"/>
    <w:rsid w:val="00483782"/>
    <w:rsid w:val="004876C6"/>
    <w:rsid w:val="00493F80"/>
    <w:rsid w:val="00494BFE"/>
    <w:rsid w:val="004A11AB"/>
    <w:rsid w:val="004B0E4E"/>
    <w:rsid w:val="004B7C68"/>
    <w:rsid w:val="004E1597"/>
    <w:rsid w:val="00514F7C"/>
    <w:rsid w:val="00525F90"/>
    <w:rsid w:val="00544EB3"/>
    <w:rsid w:val="00560FBE"/>
    <w:rsid w:val="00595773"/>
    <w:rsid w:val="005A65D3"/>
    <w:rsid w:val="005A6E1E"/>
    <w:rsid w:val="005B7F74"/>
    <w:rsid w:val="005C4BEF"/>
    <w:rsid w:val="00612D8A"/>
    <w:rsid w:val="0061720F"/>
    <w:rsid w:val="00625F4C"/>
    <w:rsid w:val="00632A05"/>
    <w:rsid w:val="00636ABC"/>
    <w:rsid w:val="00636EAB"/>
    <w:rsid w:val="00645E40"/>
    <w:rsid w:val="00646DA4"/>
    <w:rsid w:val="00651DF3"/>
    <w:rsid w:val="0066264C"/>
    <w:rsid w:val="00664A5C"/>
    <w:rsid w:val="0067676B"/>
    <w:rsid w:val="00677BEA"/>
    <w:rsid w:val="00694400"/>
    <w:rsid w:val="006A4C63"/>
    <w:rsid w:val="006D0699"/>
    <w:rsid w:val="006E5450"/>
    <w:rsid w:val="00704FDD"/>
    <w:rsid w:val="00706BB8"/>
    <w:rsid w:val="00765875"/>
    <w:rsid w:val="0077449C"/>
    <w:rsid w:val="0077522D"/>
    <w:rsid w:val="0077534B"/>
    <w:rsid w:val="0077752A"/>
    <w:rsid w:val="00777C0A"/>
    <w:rsid w:val="00793470"/>
    <w:rsid w:val="007972E3"/>
    <w:rsid w:val="007A47C0"/>
    <w:rsid w:val="007B07D8"/>
    <w:rsid w:val="007D1A81"/>
    <w:rsid w:val="007D2CEA"/>
    <w:rsid w:val="007E16C5"/>
    <w:rsid w:val="007E17C3"/>
    <w:rsid w:val="007E37DC"/>
    <w:rsid w:val="007E58C7"/>
    <w:rsid w:val="007E7E10"/>
    <w:rsid w:val="0081226D"/>
    <w:rsid w:val="0081326D"/>
    <w:rsid w:val="008162FD"/>
    <w:rsid w:val="00834639"/>
    <w:rsid w:val="00854F2C"/>
    <w:rsid w:val="00857CA6"/>
    <w:rsid w:val="0087008E"/>
    <w:rsid w:val="008A0742"/>
    <w:rsid w:val="008D4C63"/>
    <w:rsid w:val="008D6E33"/>
    <w:rsid w:val="008E3651"/>
    <w:rsid w:val="008F5FD1"/>
    <w:rsid w:val="008F663E"/>
    <w:rsid w:val="00902388"/>
    <w:rsid w:val="00913F65"/>
    <w:rsid w:val="00923C5E"/>
    <w:rsid w:val="00924C14"/>
    <w:rsid w:val="00925E10"/>
    <w:rsid w:val="0094685D"/>
    <w:rsid w:val="00954E30"/>
    <w:rsid w:val="009872A5"/>
    <w:rsid w:val="009A4927"/>
    <w:rsid w:val="009C2613"/>
    <w:rsid w:val="009D1E75"/>
    <w:rsid w:val="009D30C2"/>
    <w:rsid w:val="009D3619"/>
    <w:rsid w:val="009E1EF4"/>
    <w:rsid w:val="009E49E1"/>
    <w:rsid w:val="009F2809"/>
    <w:rsid w:val="009F4A5E"/>
    <w:rsid w:val="009F6EA6"/>
    <w:rsid w:val="009F739E"/>
    <w:rsid w:val="00A06E74"/>
    <w:rsid w:val="00A11D34"/>
    <w:rsid w:val="00A41A58"/>
    <w:rsid w:val="00A41EEB"/>
    <w:rsid w:val="00A4460F"/>
    <w:rsid w:val="00A5179C"/>
    <w:rsid w:val="00A6557F"/>
    <w:rsid w:val="00A72C1D"/>
    <w:rsid w:val="00A84D48"/>
    <w:rsid w:val="00A912F0"/>
    <w:rsid w:val="00AA35A6"/>
    <w:rsid w:val="00AC4FFE"/>
    <w:rsid w:val="00AD0930"/>
    <w:rsid w:val="00AD0D23"/>
    <w:rsid w:val="00AD6B6A"/>
    <w:rsid w:val="00AD76DC"/>
    <w:rsid w:val="00AF4E8B"/>
    <w:rsid w:val="00AF6AFD"/>
    <w:rsid w:val="00B005B3"/>
    <w:rsid w:val="00B02AC6"/>
    <w:rsid w:val="00B04056"/>
    <w:rsid w:val="00B0510B"/>
    <w:rsid w:val="00B26201"/>
    <w:rsid w:val="00B35AD4"/>
    <w:rsid w:val="00B37ED0"/>
    <w:rsid w:val="00B46C90"/>
    <w:rsid w:val="00B50FF5"/>
    <w:rsid w:val="00B52950"/>
    <w:rsid w:val="00B7113C"/>
    <w:rsid w:val="00B72741"/>
    <w:rsid w:val="00B93FFC"/>
    <w:rsid w:val="00BA13A9"/>
    <w:rsid w:val="00BA15AA"/>
    <w:rsid w:val="00BA2E7D"/>
    <w:rsid w:val="00BB4BC0"/>
    <w:rsid w:val="00BC542F"/>
    <w:rsid w:val="00BD4710"/>
    <w:rsid w:val="00BE1758"/>
    <w:rsid w:val="00C414CA"/>
    <w:rsid w:val="00C6633F"/>
    <w:rsid w:val="00C82C57"/>
    <w:rsid w:val="00C83FBF"/>
    <w:rsid w:val="00C86E65"/>
    <w:rsid w:val="00C90796"/>
    <w:rsid w:val="00CC1DE6"/>
    <w:rsid w:val="00CC3D26"/>
    <w:rsid w:val="00CD1D97"/>
    <w:rsid w:val="00CE26A6"/>
    <w:rsid w:val="00CF2F1A"/>
    <w:rsid w:val="00CF6F00"/>
    <w:rsid w:val="00D03040"/>
    <w:rsid w:val="00D22F98"/>
    <w:rsid w:val="00D41372"/>
    <w:rsid w:val="00D43925"/>
    <w:rsid w:val="00D62FB9"/>
    <w:rsid w:val="00D72853"/>
    <w:rsid w:val="00D72860"/>
    <w:rsid w:val="00D74A57"/>
    <w:rsid w:val="00D84C2C"/>
    <w:rsid w:val="00D92566"/>
    <w:rsid w:val="00D9631B"/>
    <w:rsid w:val="00DB19A3"/>
    <w:rsid w:val="00DB2152"/>
    <w:rsid w:val="00DD615F"/>
    <w:rsid w:val="00E11E22"/>
    <w:rsid w:val="00E2191A"/>
    <w:rsid w:val="00E4467C"/>
    <w:rsid w:val="00E4517A"/>
    <w:rsid w:val="00E5502F"/>
    <w:rsid w:val="00E61B25"/>
    <w:rsid w:val="00E666C1"/>
    <w:rsid w:val="00E71089"/>
    <w:rsid w:val="00E73B7F"/>
    <w:rsid w:val="00E95DE2"/>
    <w:rsid w:val="00E96451"/>
    <w:rsid w:val="00EB6246"/>
    <w:rsid w:val="00EC1504"/>
    <w:rsid w:val="00EC1F3B"/>
    <w:rsid w:val="00EF432C"/>
    <w:rsid w:val="00EF45D3"/>
    <w:rsid w:val="00F016CE"/>
    <w:rsid w:val="00F12357"/>
    <w:rsid w:val="00F219EA"/>
    <w:rsid w:val="00F37264"/>
    <w:rsid w:val="00F46CBD"/>
    <w:rsid w:val="00F46DD3"/>
    <w:rsid w:val="00F5726A"/>
    <w:rsid w:val="00F63639"/>
    <w:rsid w:val="00F675E6"/>
    <w:rsid w:val="00F71A97"/>
    <w:rsid w:val="00FA098B"/>
    <w:rsid w:val="00FA0ED2"/>
    <w:rsid w:val="00FA2E97"/>
    <w:rsid w:val="00FA57AB"/>
    <w:rsid w:val="00FC0D5D"/>
    <w:rsid w:val="00FF2641"/>
    <w:rsid w:val="00FF3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58"/>
    <w:rPr>
      <w:rFonts w:ascii="Times New Roman" w:hAnsi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A58"/>
    <w:pPr>
      <w:ind w:left="708"/>
    </w:pPr>
  </w:style>
  <w:style w:type="character" w:styleId="Hipervnculo">
    <w:name w:val="Hyperlink"/>
    <w:basedOn w:val="Fuentedeprrafopredeter"/>
    <w:uiPriority w:val="99"/>
    <w:rsid w:val="00A41A5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A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41A58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1A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41A58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41A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41A58"/>
    <w:rPr>
      <w:rFonts w:ascii="Times New Roman" w:hAnsi="Times New Roman" w:cs="Times New Roman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rsid w:val="008E3651"/>
    <w:pPr>
      <w:spacing w:before="100" w:beforeAutospacing="1" w:after="100" w:afterAutospacing="1"/>
    </w:pPr>
    <w:rPr>
      <w:lang w:val="es-ES"/>
    </w:rPr>
  </w:style>
  <w:style w:type="paragraph" w:styleId="NormalWeb">
    <w:name w:val="Normal (Web)"/>
    <w:basedOn w:val="Normal"/>
    <w:uiPriority w:val="99"/>
    <w:rsid w:val="00777C0A"/>
    <w:pPr>
      <w:spacing w:before="100" w:beforeAutospacing="1" w:after="100" w:afterAutospacing="1"/>
    </w:pPr>
    <w:rPr>
      <w:lang w:val="es-ES"/>
    </w:rPr>
  </w:style>
  <w:style w:type="paragraph" w:customStyle="1" w:styleId="Standard">
    <w:name w:val="Standard"/>
    <w:rsid w:val="00A72C1D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numbering" w:customStyle="1" w:styleId="WWNum10">
    <w:name w:val="WWNum10"/>
    <w:basedOn w:val="Sinlista"/>
    <w:rsid w:val="00A72C1D"/>
    <w:pPr>
      <w:numPr>
        <w:numId w:val="12"/>
      </w:numPr>
    </w:pPr>
  </w:style>
  <w:style w:type="character" w:styleId="nfasis">
    <w:name w:val="Emphasis"/>
    <w:basedOn w:val="Fuentedeprrafopredeter"/>
    <w:uiPriority w:val="20"/>
    <w:qFormat/>
    <w:rsid w:val="001C45C1"/>
    <w:rPr>
      <w:i/>
      <w:iCs/>
    </w:rPr>
  </w:style>
  <w:style w:type="paragraph" w:customStyle="1" w:styleId="nombreparticipante">
    <w:name w:val="nombreparticipante"/>
    <w:basedOn w:val="Normal"/>
    <w:rsid w:val="001C45C1"/>
    <w:pPr>
      <w:spacing w:before="100" w:beforeAutospacing="1" w:after="100" w:afterAutospacing="1"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1C45C1"/>
  </w:style>
  <w:style w:type="character" w:styleId="Textoennegrita">
    <w:name w:val="Strong"/>
    <w:basedOn w:val="Fuentedeprrafopredeter"/>
    <w:uiPriority w:val="22"/>
    <w:qFormat/>
    <w:rsid w:val="00CF2F1A"/>
    <w:rPr>
      <w:b/>
      <w:bCs/>
    </w:rPr>
  </w:style>
  <w:style w:type="paragraph" w:styleId="Sinespaciado">
    <w:name w:val="No Spacing"/>
    <w:uiPriority w:val="1"/>
    <w:qFormat/>
    <w:rsid w:val="00D963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66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666C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58"/>
    <w:rPr>
      <w:rFonts w:ascii="Times New Roman" w:hAnsi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A58"/>
    <w:pPr>
      <w:ind w:left="708"/>
    </w:pPr>
  </w:style>
  <w:style w:type="character" w:styleId="Hipervnculo">
    <w:name w:val="Hyperlink"/>
    <w:basedOn w:val="Fuentedeprrafopredeter"/>
    <w:uiPriority w:val="99"/>
    <w:rsid w:val="00A41A5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A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41A58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1A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41A58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41A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41A58"/>
    <w:rPr>
      <w:rFonts w:ascii="Times New Roman" w:hAnsi="Times New Roman" w:cs="Times New Roman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rsid w:val="008E3651"/>
    <w:pPr>
      <w:spacing w:before="100" w:beforeAutospacing="1" w:after="100" w:afterAutospacing="1"/>
    </w:pPr>
    <w:rPr>
      <w:lang w:val="es-ES"/>
    </w:rPr>
  </w:style>
  <w:style w:type="paragraph" w:styleId="NormalWeb">
    <w:name w:val="Normal (Web)"/>
    <w:basedOn w:val="Normal"/>
    <w:uiPriority w:val="99"/>
    <w:rsid w:val="00777C0A"/>
    <w:pPr>
      <w:spacing w:before="100" w:beforeAutospacing="1" w:after="100" w:afterAutospacing="1"/>
    </w:pPr>
    <w:rPr>
      <w:lang w:val="es-ES"/>
    </w:rPr>
  </w:style>
  <w:style w:type="paragraph" w:customStyle="1" w:styleId="Standard">
    <w:name w:val="Standard"/>
    <w:rsid w:val="00A72C1D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numbering" w:customStyle="1" w:styleId="WWNum10">
    <w:name w:val="WWNum10"/>
    <w:basedOn w:val="Sinlista"/>
    <w:rsid w:val="00A72C1D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inum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3623</CharactersWithSpaces>
  <SharedDoc>false</SharedDoc>
  <HLinks>
    <vt:vector size="12" baseType="variant"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http://www.rtve.es/alacarta/videos/agrosfera/agrosfera-16-05-15/3129517/</vt:lpwstr>
      </vt:variant>
      <vt:variant>
        <vt:lpwstr/>
      </vt:variant>
      <vt:variant>
        <vt:i4>4194391</vt:i4>
      </vt:variant>
      <vt:variant>
        <vt:i4>0</vt:i4>
      </vt:variant>
      <vt:variant>
        <vt:i4>0</vt:i4>
      </vt:variant>
      <vt:variant>
        <vt:i4>5</vt:i4>
      </vt:variant>
      <vt:variant>
        <vt:lpwstr>http://www.telecinco.es/elprogramadeanarosa/ana-rosa quintana/ana-rosa-embajadora-del-vino_2_1986630093.html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2016-12-21T09:14:00Z</cp:lastPrinted>
  <dcterms:created xsi:type="dcterms:W3CDTF">2017-05-02T17:29:00Z</dcterms:created>
  <dcterms:modified xsi:type="dcterms:W3CDTF">2017-05-02T17:29:00Z</dcterms:modified>
</cp:coreProperties>
</file>